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E5" w:rsidRDefault="00E762E5" w:rsidP="00E762E5">
      <w:pPr>
        <w:spacing w:after="0"/>
      </w:pPr>
      <w:r w:rsidRPr="00B74052">
        <w:rPr>
          <w:noProof/>
          <w:lang w:eastAsia="ru-RU"/>
        </w:rPr>
        <w:drawing>
          <wp:inline distT="0" distB="0" distL="0" distR="0">
            <wp:extent cx="4124325" cy="2800350"/>
            <wp:effectExtent l="19050" t="0" r="9525" b="0"/>
            <wp:docPr id="3" name="Рисунок 7" descr="http://tretaykovo.admin-smolensk.ru/files/198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retaykovo.admin-smolensk.ru/files/198/slide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922" cy="280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AAE" w:rsidRPr="00556BBF">
        <w:rPr>
          <w:rFonts w:ascii="Arial" w:eastAsia="Times New Roman" w:hAnsi="Arial" w:cs="Arial"/>
          <w:caps/>
          <w:color w:val="242424"/>
          <w:sz w:val="20"/>
          <w:szCs w:val="20"/>
          <w:lang w:eastAsia="ru-RU"/>
        </w:rPr>
        <w:t> </w:t>
      </w:r>
      <w:r w:rsidR="00161AAE" w:rsidRPr="00161AAE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Режим купания</w:t>
      </w:r>
    </w:p>
    <w:p w:rsidR="00161AAE" w:rsidRPr="00130771" w:rsidRDefault="00161AAE" w:rsidP="00E762E5">
      <w:pPr>
        <w:spacing w:after="0"/>
      </w:pPr>
      <w:r w:rsidRPr="00130771">
        <w:rPr>
          <w:rFonts w:ascii="Times New Roman" w:eastAsia="Times New Roman" w:hAnsi="Times New Roman" w:cs="Times New Roman"/>
          <w:color w:val="242424"/>
          <w:lang w:eastAsia="ru-RU"/>
        </w:rPr>
        <w:t>Температура не менее: воды 18°, воздуха 20°.</w:t>
      </w:r>
    </w:p>
    <w:p w:rsidR="00161AAE" w:rsidRPr="00130771" w:rsidRDefault="00161AAE" w:rsidP="00E762E5">
      <w:pPr>
        <w:spacing w:after="0" w:line="240" w:lineRule="auto"/>
        <w:rPr>
          <w:rFonts w:ascii="Times New Roman" w:eastAsia="Times New Roman" w:hAnsi="Times New Roman" w:cs="Times New Roman"/>
          <w:color w:val="242424"/>
          <w:lang w:eastAsia="ru-RU"/>
        </w:rPr>
      </w:pPr>
      <w:r w:rsidRPr="00130771">
        <w:rPr>
          <w:rFonts w:ascii="Times New Roman" w:eastAsia="Times New Roman" w:hAnsi="Times New Roman" w:cs="Times New Roman"/>
          <w:color w:val="242424"/>
          <w:lang w:eastAsia="ru-RU"/>
        </w:rPr>
        <w:t>После приема пищи должно пройти 1.5 - 2 часа.</w:t>
      </w:r>
    </w:p>
    <w:p w:rsidR="00161AAE" w:rsidRPr="00130771" w:rsidRDefault="00161AAE" w:rsidP="00E762E5">
      <w:pPr>
        <w:spacing w:after="0" w:line="240" w:lineRule="auto"/>
        <w:rPr>
          <w:rFonts w:ascii="Times New Roman" w:eastAsia="Times New Roman" w:hAnsi="Times New Roman" w:cs="Times New Roman"/>
          <w:color w:val="242424"/>
          <w:lang w:eastAsia="ru-RU"/>
        </w:rPr>
      </w:pPr>
      <w:r w:rsidRPr="00130771">
        <w:rPr>
          <w:rFonts w:ascii="Times New Roman" w:eastAsia="Times New Roman" w:hAnsi="Times New Roman" w:cs="Times New Roman"/>
          <w:color w:val="242424"/>
          <w:lang w:eastAsia="ru-RU"/>
        </w:rPr>
        <w:t>Время купания не более:15 - 40 минут при 24°</w:t>
      </w:r>
    </w:p>
    <w:p w:rsidR="00161AAE" w:rsidRPr="00130771" w:rsidRDefault="00161AAE" w:rsidP="00E762E5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242424"/>
          <w:lang w:eastAsia="ru-RU"/>
        </w:rPr>
      </w:pPr>
      <w:r w:rsidRPr="00130771">
        <w:rPr>
          <w:rFonts w:ascii="Times New Roman" w:eastAsia="Times New Roman" w:hAnsi="Times New Roman" w:cs="Times New Roman"/>
          <w:color w:val="242424"/>
          <w:lang w:eastAsia="ru-RU"/>
        </w:rPr>
        <w:t>10 - 30 минут при 22°</w:t>
      </w:r>
    </w:p>
    <w:p w:rsidR="00161AAE" w:rsidRPr="00130771" w:rsidRDefault="00161AAE" w:rsidP="00E762E5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242424"/>
          <w:lang w:eastAsia="ru-RU"/>
        </w:rPr>
      </w:pPr>
      <w:r w:rsidRPr="00130771">
        <w:rPr>
          <w:rFonts w:ascii="Times New Roman" w:eastAsia="Times New Roman" w:hAnsi="Times New Roman" w:cs="Times New Roman"/>
          <w:color w:val="242424"/>
          <w:lang w:eastAsia="ru-RU"/>
        </w:rPr>
        <w:t>5 - 10 минут при 20°</w:t>
      </w:r>
    </w:p>
    <w:p w:rsidR="00161AAE" w:rsidRPr="00130771" w:rsidRDefault="00161AAE" w:rsidP="00E762E5">
      <w:pPr>
        <w:spacing w:after="0" w:line="240" w:lineRule="auto"/>
        <w:ind w:firstLine="335"/>
        <w:rPr>
          <w:rFonts w:ascii="Times New Roman" w:eastAsia="Times New Roman" w:hAnsi="Times New Roman" w:cs="Times New Roman"/>
          <w:color w:val="242424"/>
          <w:lang w:eastAsia="ru-RU"/>
        </w:rPr>
      </w:pPr>
      <w:r w:rsidRPr="00130771">
        <w:rPr>
          <w:rFonts w:ascii="Times New Roman" w:eastAsia="Times New Roman" w:hAnsi="Times New Roman" w:cs="Times New Roman"/>
          <w:color w:val="242424"/>
          <w:lang w:eastAsia="ru-RU"/>
        </w:rPr>
        <w:t>3 - 8 минут при 18 -19°</w:t>
      </w:r>
    </w:p>
    <w:p w:rsidR="00E762E5" w:rsidRPr="00100B8C" w:rsidRDefault="00E762E5" w:rsidP="00E76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0B8C">
        <w:rPr>
          <w:rFonts w:ascii="Times New Roman" w:eastAsia="Times New Roman" w:hAnsi="Times New Roman" w:cs="Times New Roman"/>
          <w:b/>
          <w:color w:val="FF0000"/>
          <w:lang w:eastAsia="ru-RU"/>
        </w:rPr>
        <w:t>Не</w:t>
      </w:r>
      <w:r w:rsidRPr="00100B8C">
        <w:rPr>
          <w:rFonts w:ascii="Times New Roman" w:eastAsia="Times New Roman" w:hAnsi="Times New Roman" w:cs="Times New Roman"/>
          <w:b/>
          <w:lang w:eastAsia="ru-RU"/>
        </w:rPr>
        <w:t>обходимо запомнить, как вести себя в лесу.</w:t>
      </w:r>
    </w:p>
    <w:p w:rsidR="00E762E5" w:rsidRPr="00100B8C" w:rsidRDefault="00EB0E6C" w:rsidP="00E76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278130</wp:posOffset>
            </wp:positionV>
            <wp:extent cx="2502535" cy="1943100"/>
            <wp:effectExtent l="19050" t="0" r="0" b="0"/>
            <wp:wrapThrough wrapText="bothSides">
              <wp:wrapPolygon edited="0">
                <wp:start x="-164" y="0"/>
                <wp:lineTo x="-164" y="21388"/>
                <wp:lineTo x="21540" y="21388"/>
                <wp:lineTo x="21540" y="0"/>
                <wp:lineTo x="-164" y="0"/>
              </wp:wrapPolygon>
            </wp:wrapThrough>
            <wp:docPr id="13" name="Рисунок 13" descr="http://begunici.ru/wp-content/uploads/pravilapovedeniyavlesu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egunici.ru/wp-content/uploads/pravilapovedeniyavlesu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2E5" w:rsidRPr="00100B8C">
        <w:rPr>
          <w:rFonts w:ascii="Times New Roman" w:eastAsia="Times New Roman" w:hAnsi="Times New Roman" w:cs="Times New Roman"/>
          <w:b/>
          <w:bCs/>
          <w:lang w:eastAsia="ru-RU"/>
        </w:rPr>
        <w:t>Чтобы общение с природой оставило только хорошие воспоминания, рассмотрим основные правила, помогающие избежать опасных непредвиденных ситуаций:</w:t>
      </w:r>
    </w:p>
    <w:p w:rsidR="00E762E5" w:rsidRPr="004C314D" w:rsidRDefault="00E762E5" w:rsidP="00E76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100B8C">
        <w:rPr>
          <w:rFonts w:ascii="Times New Roman" w:eastAsia="Times New Roman" w:hAnsi="Times New Roman" w:cs="Times New Roman"/>
          <w:lang w:eastAsia="ru-RU"/>
        </w:rPr>
        <w:t xml:space="preserve">не ходите в лес одни, только </w:t>
      </w:r>
      <w:proofErr w:type="gramStart"/>
      <w:r w:rsidRPr="00100B8C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100B8C">
        <w:rPr>
          <w:rFonts w:ascii="Times New Roman" w:eastAsia="Times New Roman" w:hAnsi="Times New Roman" w:cs="Times New Roman"/>
          <w:lang w:eastAsia="ru-RU"/>
        </w:rPr>
        <w:t xml:space="preserve"> взрослыми;</w:t>
      </w:r>
    </w:p>
    <w:p w:rsidR="00E762E5" w:rsidRPr="004C314D" w:rsidRDefault="00E762E5" w:rsidP="00E76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314D">
        <w:rPr>
          <w:rFonts w:ascii="Times New Roman" w:eastAsia="Times New Roman" w:hAnsi="Times New Roman" w:cs="Times New Roman"/>
          <w:lang w:eastAsia="ru-RU"/>
        </w:rPr>
        <w:t>-</w:t>
      </w:r>
      <w:r w:rsidRPr="00100B8C">
        <w:rPr>
          <w:rFonts w:ascii="Times New Roman" w:eastAsia="Times New Roman" w:hAnsi="Times New Roman" w:cs="Times New Roman"/>
          <w:lang w:eastAsia="ru-RU"/>
        </w:rPr>
        <w:t>возьмите с собой телефон для связи с родственниками;</w:t>
      </w:r>
    </w:p>
    <w:p w:rsidR="00E762E5" w:rsidRPr="004C314D" w:rsidRDefault="00E762E5" w:rsidP="00E76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314D">
        <w:rPr>
          <w:rFonts w:ascii="Times New Roman" w:eastAsia="Times New Roman" w:hAnsi="Times New Roman" w:cs="Times New Roman"/>
          <w:lang w:eastAsia="ru-RU"/>
        </w:rPr>
        <w:t>-</w:t>
      </w:r>
      <w:r w:rsidRPr="00100B8C">
        <w:rPr>
          <w:rFonts w:ascii="Times New Roman" w:eastAsia="Times New Roman" w:hAnsi="Times New Roman" w:cs="Times New Roman"/>
          <w:lang w:eastAsia="ru-RU"/>
        </w:rPr>
        <w:t>вернуться из леса нужно до наступления темноты;</w:t>
      </w:r>
    </w:p>
    <w:p w:rsidR="00E762E5" w:rsidRPr="004C314D" w:rsidRDefault="00E762E5" w:rsidP="00E76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314D">
        <w:rPr>
          <w:rFonts w:ascii="Times New Roman" w:eastAsia="Times New Roman" w:hAnsi="Times New Roman" w:cs="Times New Roman"/>
          <w:lang w:eastAsia="ru-RU"/>
        </w:rPr>
        <w:t>-</w:t>
      </w:r>
      <w:r w:rsidRPr="00100B8C">
        <w:rPr>
          <w:rFonts w:ascii="Times New Roman" w:eastAsia="Times New Roman" w:hAnsi="Times New Roman" w:cs="Times New Roman"/>
          <w:lang w:eastAsia="ru-RU"/>
        </w:rPr>
        <w:t>не уходите вглубь леса;</w:t>
      </w:r>
    </w:p>
    <w:p w:rsidR="00E762E5" w:rsidRPr="004C314D" w:rsidRDefault="00E762E5" w:rsidP="00E76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314D">
        <w:rPr>
          <w:rFonts w:ascii="Times New Roman" w:eastAsia="Times New Roman" w:hAnsi="Times New Roman" w:cs="Times New Roman"/>
          <w:lang w:eastAsia="ru-RU"/>
        </w:rPr>
        <w:lastRenderedPageBreak/>
        <w:t>-</w:t>
      </w:r>
      <w:r w:rsidRPr="00100B8C">
        <w:rPr>
          <w:rFonts w:ascii="Times New Roman" w:eastAsia="Times New Roman" w:hAnsi="Times New Roman" w:cs="Times New Roman"/>
          <w:lang w:eastAsia="ru-RU"/>
        </w:rPr>
        <w:t>не стоит въезжать в лес на транспорте, это вредит растительности;</w:t>
      </w:r>
    </w:p>
    <w:p w:rsidR="00E762E5" w:rsidRPr="004C314D" w:rsidRDefault="00E762E5" w:rsidP="00E76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314D">
        <w:rPr>
          <w:rFonts w:ascii="Times New Roman" w:eastAsia="Times New Roman" w:hAnsi="Times New Roman" w:cs="Times New Roman"/>
          <w:lang w:eastAsia="ru-RU"/>
        </w:rPr>
        <w:t>-</w:t>
      </w:r>
      <w:r w:rsidRPr="00100B8C">
        <w:rPr>
          <w:rFonts w:ascii="Times New Roman" w:eastAsia="Times New Roman" w:hAnsi="Times New Roman" w:cs="Times New Roman"/>
          <w:lang w:eastAsia="ru-RU"/>
        </w:rPr>
        <w:t xml:space="preserve">запрещено разжигать костер без взрослых, ведь огонь опасен, как для человека, так и для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100B8C">
        <w:rPr>
          <w:rFonts w:ascii="Times New Roman" w:eastAsia="Times New Roman" w:hAnsi="Times New Roman" w:cs="Times New Roman"/>
          <w:lang w:eastAsia="ru-RU"/>
        </w:rPr>
        <w:t>обитателей леса, очень трудно остановить его распространение;</w:t>
      </w:r>
      <w:r w:rsidRPr="00E762E5">
        <w:rPr>
          <w:noProof/>
          <w:lang w:eastAsia="ru-RU"/>
        </w:rPr>
        <w:t xml:space="preserve"> </w:t>
      </w:r>
    </w:p>
    <w:p w:rsidR="00E762E5" w:rsidRPr="004C314D" w:rsidRDefault="00E762E5" w:rsidP="00E76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314D">
        <w:rPr>
          <w:rFonts w:ascii="Times New Roman" w:eastAsia="Times New Roman" w:hAnsi="Times New Roman" w:cs="Times New Roman"/>
          <w:lang w:eastAsia="ru-RU"/>
        </w:rPr>
        <w:t>-</w:t>
      </w:r>
      <w:r w:rsidRPr="00100B8C">
        <w:rPr>
          <w:rFonts w:ascii="Times New Roman" w:eastAsia="Times New Roman" w:hAnsi="Times New Roman" w:cs="Times New Roman"/>
          <w:lang w:eastAsia="ru-RU"/>
        </w:rPr>
        <w:t>не сжигайте высохшую траву или листья;</w:t>
      </w:r>
    </w:p>
    <w:p w:rsidR="00E762E5" w:rsidRPr="004C314D" w:rsidRDefault="00E762E5" w:rsidP="00E76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314D">
        <w:rPr>
          <w:rFonts w:ascii="Times New Roman" w:eastAsia="Times New Roman" w:hAnsi="Times New Roman" w:cs="Times New Roman"/>
          <w:lang w:eastAsia="ru-RU"/>
        </w:rPr>
        <w:t>-</w:t>
      </w:r>
      <w:r w:rsidRPr="00100B8C">
        <w:rPr>
          <w:rFonts w:ascii="Times New Roman" w:eastAsia="Times New Roman" w:hAnsi="Times New Roman" w:cs="Times New Roman"/>
          <w:lang w:eastAsia="ru-RU"/>
        </w:rPr>
        <w:t>не бросайте мусор, </w:t>
      </w:r>
      <w:hyperlink r:id="rId10" w:tooltip="Правила поведения на природе для детей" w:history="1">
        <w:r w:rsidRPr="004C314D">
          <w:rPr>
            <w:rFonts w:ascii="Times New Roman" w:eastAsia="Times New Roman" w:hAnsi="Times New Roman" w:cs="Times New Roman"/>
            <w:lang w:eastAsia="ru-RU"/>
          </w:rPr>
          <w:t>нельзя загрязнять природу</w:t>
        </w:r>
      </w:hyperlink>
      <w:r w:rsidRPr="00100B8C">
        <w:rPr>
          <w:rFonts w:ascii="Times New Roman" w:eastAsia="Times New Roman" w:hAnsi="Times New Roman" w:cs="Times New Roman"/>
          <w:lang w:eastAsia="ru-RU"/>
        </w:rPr>
        <w:t>, это дом для зверей и птиц;</w:t>
      </w:r>
    </w:p>
    <w:p w:rsidR="00E762E5" w:rsidRPr="00100B8C" w:rsidRDefault="00E762E5" w:rsidP="00E76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314D">
        <w:rPr>
          <w:rFonts w:ascii="Times New Roman" w:eastAsia="Times New Roman" w:hAnsi="Times New Roman" w:cs="Times New Roman"/>
          <w:lang w:eastAsia="ru-RU"/>
        </w:rPr>
        <w:t>-</w:t>
      </w:r>
      <w:r w:rsidRPr="00100B8C">
        <w:rPr>
          <w:rFonts w:ascii="Times New Roman" w:eastAsia="Times New Roman" w:hAnsi="Times New Roman" w:cs="Times New Roman"/>
          <w:lang w:eastAsia="ru-RU"/>
        </w:rPr>
        <w:t>не бейте стекло, поранитесь сами и нанесете вред обитателям леса;</w:t>
      </w:r>
    </w:p>
    <w:p w:rsidR="00E762E5" w:rsidRPr="004C314D" w:rsidRDefault="00E762E5" w:rsidP="00E76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4C314D">
        <w:rPr>
          <w:rFonts w:ascii="Times New Roman" w:eastAsia="Times New Roman" w:hAnsi="Times New Roman" w:cs="Times New Roman"/>
          <w:lang w:eastAsia="ru-RU"/>
        </w:rPr>
        <w:t>никогда не пробуйте на вкус незнакомые ягоды, растения и грибы, велика вероятность, что они ядовиты;</w:t>
      </w:r>
    </w:p>
    <w:p w:rsidR="00E762E5" w:rsidRDefault="00E762E5" w:rsidP="00E76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4C314D">
        <w:rPr>
          <w:rFonts w:ascii="Times New Roman" w:eastAsia="Times New Roman" w:hAnsi="Times New Roman" w:cs="Times New Roman"/>
          <w:lang w:eastAsia="ru-RU"/>
        </w:rPr>
        <w:t>собирать </w:t>
      </w:r>
      <w:hyperlink r:id="rId11" w:tooltip="Съедобные и несъедобные грибы и ягоды" w:history="1">
        <w:r w:rsidRPr="004C314D">
          <w:rPr>
            <w:rFonts w:ascii="Times New Roman" w:eastAsia="Times New Roman" w:hAnsi="Times New Roman" w:cs="Times New Roman"/>
            <w:u w:val="single"/>
            <w:lang w:eastAsia="ru-RU"/>
          </w:rPr>
          <w:t>съедобные грибы</w:t>
        </w:r>
      </w:hyperlink>
      <w:r w:rsidRPr="004C314D">
        <w:rPr>
          <w:rFonts w:ascii="Times New Roman" w:eastAsia="Times New Roman" w:hAnsi="Times New Roman" w:cs="Times New Roman"/>
          <w:lang w:eastAsia="ru-RU"/>
        </w:rPr>
        <w:t> можно</w:t>
      </w:r>
      <w:r>
        <w:rPr>
          <w:rFonts w:ascii="Times New Roman" w:eastAsia="Times New Roman" w:hAnsi="Times New Roman" w:cs="Times New Roman"/>
          <w:lang w:eastAsia="ru-RU"/>
        </w:rPr>
        <w:t xml:space="preserve"> только под присмотром взрослых</w:t>
      </w:r>
    </w:p>
    <w:p w:rsidR="00E762E5" w:rsidRDefault="00E762E5" w:rsidP="00E76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314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4C314D">
        <w:rPr>
          <w:rFonts w:ascii="Times New Roman" w:eastAsia="Times New Roman" w:hAnsi="Times New Roman" w:cs="Times New Roman"/>
          <w:lang w:eastAsia="ru-RU"/>
        </w:rPr>
        <w:t xml:space="preserve">не топчите несъедобные грибы, ведь они являются едой для животных. </w:t>
      </w:r>
    </w:p>
    <w:p w:rsidR="00E762E5" w:rsidRPr="004C314D" w:rsidRDefault="00E762E5" w:rsidP="00E76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314D">
        <w:rPr>
          <w:rFonts w:ascii="Times New Roman" w:eastAsia="Times New Roman" w:hAnsi="Times New Roman" w:cs="Times New Roman"/>
          <w:b/>
          <w:lang w:eastAsia="ru-RU"/>
        </w:rPr>
        <w:t>Помните, правильное поведение в лесу – залог вашей безопасности.</w:t>
      </w:r>
    </w:p>
    <w:p w:rsidR="00B74052" w:rsidRDefault="00B74052" w:rsidP="00E762E5">
      <w:pPr>
        <w:spacing w:after="0"/>
      </w:pPr>
    </w:p>
    <w:p w:rsidR="00B74052" w:rsidRDefault="00B74052" w:rsidP="00E762E5">
      <w:pPr>
        <w:spacing w:after="0"/>
      </w:pPr>
      <w:r w:rsidRPr="00B74052">
        <w:rPr>
          <w:noProof/>
          <w:lang w:eastAsia="ru-RU"/>
        </w:rPr>
        <w:drawing>
          <wp:inline distT="0" distB="0" distL="0" distR="0">
            <wp:extent cx="4257675" cy="2695575"/>
            <wp:effectExtent l="19050" t="0" r="9525" b="0"/>
            <wp:docPr id="10" name="Рисунок 10" descr="https://fs01.infourok.ru/images/doc/24/3073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01.infourok.ru/images/doc/24/30731/img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290" cy="269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052" w:rsidRPr="00B74052" w:rsidRDefault="00EB0E6C" w:rsidP="00EB0E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B74052" w:rsidRPr="00B74052">
        <w:rPr>
          <w:rFonts w:ascii="Times New Roman" w:hAnsi="Times New Roman" w:cs="Times New Roman"/>
          <w:b/>
        </w:rPr>
        <w:t>ПАМЯТКА О СОБЛЮДЕНИИ НАСЕЛЕНИЕМ ПРАВИЛ ПОЖАРНОЙ БЕЗОПАСНОСТИ В БЫТУ ПРИ НАЛИЧИИ ПЕЧНОГО ОТОПЛЕНИЯ</w:t>
      </w:r>
    </w:p>
    <w:p w:rsidR="00B74052" w:rsidRPr="00B74052" w:rsidRDefault="00B74052" w:rsidP="00B74052">
      <w:pPr>
        <w:spacing w:after="0" w:line="240" w:lineRule="auto"/>
        <w:rPr>
          <w:rFonts w:ascii="Times New Roman" w:hAnsi="Times New Roman" w:cs="Times New Roman"/>
        </w:rPr>
      </w:pPr>
      <w:r w:rsidRPr="00B74052">
        <w:rPr>
          <w:rFonts w:ascii="Times New Roman" w:hAnsi="Times New Roman" w:cs="Times New Roman"/>
        </w:rPr>
        <w:t xml:space="preserve"> Печи, находящиеся в доме, должны быть в исправном состоянии и безопасны в пожарном отношении. Нужно помнить, что пожар может возникнуть в результате воздействия огня и искр через трещины и неплотности в кладке печей и дымовых каналов. В связи с этим, необходимо периодически тщательно осматривать печи и дымовые </w:t>
      </w:r>
      <w:r w:rsidRPr="00B74052">
        <w:rPr>
          <w:rFonts w:ascii="Times New Roman" w:hAnsi="Times New Roman" w:cs="Times New Roman"/>
        </w:rPr>
        <w:lastRenderedPageBreak/>
        <w:t xml:space="preserve">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 </w:t>
      </w:r>
      <w:proofErr w:type="gramStart"/>
      <w:r w:rsidRPr="00B74052">
        <w:rPr>
          <w:rFonts w:ascii="Times New Roman" w:hAnsi="Times New Roman" w:cs="Times New Roman"/>
        </w:rPr>
        <w:t>При эксплуатации печей следует выполнять следующие требования: - перед топкой должен быть прибит предтопочный лист, из стали размером 50х70 см и толщиной не менее 2 мм, предохраняющий от возгорания случайно выпавших искр; - 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  <w:proofErr w:type="gramEnd"/>
      <w:r w:rsidRPr="00B74052">
        <w:rPr>
          <w:rFonts w:ascii="Times New Roman" w:hAnsi="Times New Roman" w:cs="Times New Roman"/>
        </w:rPr>
        <w:t xml:space="preserve"> - </w:t>
      </w:r>
      <w:proofErr w:type="gramStart"/>
      <w:r w:rsidRPr="00B74052">
        <w:rPr>
          <w:rFonts w:ascii="Times New Roman" w:hAnsi="Times New Roman" w:cs="Times New Roman"/>
        </w:rPr>
        <w:t xml:space="preserve">располагать топливо, другие горючие вещества и материалы на </w:t>
      </w:r>
      <w:proofErr w:type="spellStart"/>
      <w:r w:rsidRPr="00B74052">
        <w:rPr>
          <w:rFonts w:ascii="Times New Roman" w:hAnsi="Times New Roman" w:cs="Times New Roman"/>
        </w:rPr>
        <w:t>предтопочном</w:t>
      </w:r>
      <w:proofErr w:type="spellEnd"/>
      <w:r w:rsidRPr="00B74052">
        <w:rPr>
          <w:rFonts w:ascii="Times New Roman" w:hAnsi="Times New Roman" w:cs="Times New Roman"/>
        </w:rPr>
        <w:t xml:space="preserve"> листе; - недопустимо топить печи с открытыми дверцами; - зола и шлак, выгребаемые из топок, должны быть пролиты водой, и удалены в специально отведенное для них безопасное место; - дымовые трубы над сгораемыми крышами должны иметь искроуловители (металлические сетки); - запрещается сушить на печи вещи и сырые дрова.</w:t>
      </w:r>
      <w:proofErr w:type="gramEnd"/>
      <w:r w:rsidRPr="00B74052">
        <w:rPr>
          <w:rFonts w:ascii="Times New Roman" w:hAnsi="Times New Roman" w:cs="Times New Roman"/>
        </w:rPr>
        <w:t xml:space="preserve"> Следите за тем, чтобы мебель, занавески находились не менее чем в полуметре от массива топящейся печи; - очищают дымоходы от сажи, как правило, перед началом отопительного сезона и не реже одного раза в два месяца во время отопительного сезона; -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B74052" w:rsidRPr="00B74052" w:rsidRDefault="00B74052" w:rsidP="00EB0E6C">
      <w:pPr>
        <w:spacing w:after="0"/>
        <w:rPr>
          <w:rFonts w:ascii="Times New Roman" w:eastAsia="Calibri" w:hAnsi="Times New Roman" w:cs="Times New Roman"/>
          <w:b/>
        </w:rPr>
      </w:pPr>
      <w:r w:rsidRPr="00B74052">
        <w:rPr>
          <w:rFonts w:ascii="Times New Roman" w:eastAsia="Calibri" w:hAnsi="Times New Roman" w:cs="Times New Roman"/>
          <w:b/>
        </w:rPr>
        <w:t>Пожарная безопасность при использовании бытовых электроприборов</w:t>
      </w:r>
    </w:p>
    <w:p w:rsidR="00CE548B" w:rsidRDefault="00B74052" w:rsidP="00CE548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45A3">
        <w:rPr>
          <w:rFonts w:ascii="Times New Roman" w:eastAsia="Calibri" w:hAnsi="Times New Roman" w:cs="Times New Roman"/>
        </w:rPr>
        <w:t>С каждым днем увеличивается количество электроприборов и устройств, без которых уже немыслим быт современного человека. Электри</w:t>
      </w:r>
      <w:r w:rsidRPr="00AC45A3">
        <w:rPr>
          <w:rFonts w:ascii="Times New Roman" w:eastAsia="Calibri" w:hAnsi="Times New Roman" w:cs="Times New Roman"/>
        </w:rPr>
        <w:softHyphen/>
        <w:t>ческие утюги, плиты, пылесосы, стиральные машины, холодильники, кофеварки, камины, радиаторы, электрические дрели и многое другое облегчает быт и труд людей.</w:t>
      </w:r>
      <w:r w:rsidR="00161AAE">
        <w:rPr>
          <w:rFonts w:ascii="Times New Roman" w:eastAsia="Calibri" w:hAnsi="Times New Roman" w:cs="Times New Roman"/>
        </w:rPr>
        <w:t xml:space="preserve"> </w:t>
      </w:r>
      <w:r w:rsidRPr="00AC45A3">
        <w:rPr>
          <w:rFonts w:ascii="Times New Roman" w:eastAsia="Calibri" w:hAnsi="Times New Roman" w:cs="Times New Roman"/>
        </w:rPr>
        <w:t>Из общего числа пожаров по причине нарушения правил эксплуатации электробытовых приборов примерно 40% происходит от неисправных или не отключенных утюгов, такое же количество от электрических каминов, радиаторов и самодельных обогревательных устройств, 10% от элек</w:t>
      </w:r>
      <w:r w:rsidRPr="00AC45A3">
        <w:rPr>
          <w:rFonts w:ascii="Times New Roman" w:eastAsia="Calibri" w:hAnsi="Times New Roman" w:cs="Times New Roman"/>
        </w:rPr>
        <w:softHyphen/>
        <w:t>троплит, 4% от электрических чайников, кофеварок и других приборов.</w:t>
      </w:r>
      <w:r>
        <w:rPr>
          <w:rFonts w:ascii="Times New Roman" w:eastAsia="Calibri" w:hAnsi="Times New Roman" w:cs="Times New Roman"/>
        </w:rPr>
        <w:t xml:space="preserve"> </w:t>
      </w:r>
      <w:r w:rsidRPr="00AC45A3">
        <w:rPr>
          <w:rFonts w:ascii="Times New Roman" w:eastAsia="Calibri" w:hAnsi="Times New Roman" w:cs="Times New Roman"/>
        </w:rPr>
        <w:t xml:space="preserve">Наиболее распространенной причиной пожаров, вызванных электробытовыми приборами, является перегрев окружающих предметов и материалов, расположенных вблизи электронагревательных приборов, продолжительное время находящихся во включенном состоянии и </w:t>
      </w:r>
      <w:r w:rsidR="00CE548B">
        <w:rPr>
          <w:rFonts w:ascii="Times New Roman" w:eastAsia="Calibri" w:hAnsi="Times New Roman" w:cs="Times New Roman"/>
        </w:rPr>
        <w:t xml:space="preserve">                                                                              </w:t>
      </w:r>
    </w:p>
    <w:p w:rsidR="00CE548B" w:rsidRDefault="00CE548B" w:rsidP="00CE548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E548B" w:rsidRPr="00CE548B" w:rsidRDefault="00CE548B" w:rsidP="00CE548B">
      <w:pPr>
        <w:spacing w:after="0" w:line="240" w:lineRule="auto"/>
        <w:jc w:val="center"/>
        <w:rPr>
          <w:rStyle w:val="c12"/>
          <w:rFonts w:ascii="Times New Roman" w:hAnsi="Times New Roman" w:cs="Times New Roman"/>
          <w:b/>
          <w:bCs/>
          <w:i/>
        </w:rPr>
      </w:pPr>
      <w:r w:rsidRPr="00CE548B">
        <w:rPr>
          <w:rFonts w:ascii="Times New Roman" w:eastAsia="Calibri" w:hAnsi="Times New Roman" w:cs="Times New Roman"/>
          <w:b/>
          <w:i/>
        </w:rPr>
        <w:lastRenderedPageBreak/>
        <w:t xml:space="preserve">Краевое государственное </w:t>
      </w:r>
      <w:r w:rsidR="00B74052" w:rsidRPr="00CE548B">
        <w:rPr>
          <w:rStyle w:val="c12"/>
          <w:rFonts w:ascii="Times New Roman" w:hAnsi="Times New Roman" w:cs="Times New Roman"/>
          <w:b/>
          <w:bCs/>
          <w:i/>
        </w:rPr>
        <w:t xml:space="preserve">бюджетное учреждение </w:t>
      </w:r>
    </w:p>
    <w:p w:rsidR="00B74052" w:rsidRPr="00CE548B" w:rsidRDefault="00B74052" w:rsidP="00CE548B">
      <w:pPr>
        <w:spacing w:after="0" w:line="240" w:lineRule="auto"/>
        <w:jc w:val="center"/>
        <w:rPr>
          <w:rStyle w:val="c12"/>
          <w:rFonts w:ascii="Times New Roman" w:eastAsia="Calibri" w:hAnsi="Times New Roman" w:cs="Times New Roman"/>
          <w:b/>
          <w:i/>
        </w:rPr>
      </w:pPr>
      <w:r w:rsidRPr="00CE548B">
        <w:rPr>
          <w:rStyle w:val="c12"/>
          <w:rFonts w:ascii="Times New Roman" w:hAnsi="Times New Roman" w:cs="Times New Roman"/>
          <w:b/>
          <w:bCs/>
          <w:i/>
        </w:rPr>
        <w:t>социального обслуживания</w:t>
      </w:r>
    </w:p>
    <w:p w:rsidR="00994F3A" w:rsidRPr="00CE548B" w:rsidRDefault="00B74052" w:rsidP="00CE548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/>
          <w:sz w:val="22"/>
          <w:szCs w:val="22"/>
        </w:rPr>
      </w:pPr>
      <w:r w:rsidRPr="00CE548B">
        <w:rPr>
          <w:rStyle w:val="c12"/>
          <w:b/>
          <w:bCs/>
          <w:i/>
          <w:sz w:val="22"/>
          <w:szCs w:val="22"/>
        </w:rPr>
        <w:t>«</w:t>
      </w:r>
      <w:r w:rsidR="00CE548B" w:rsidRPr="00CE548B">
        <w:rPr>
          <w:rStyle w:val="c12"/>
          <w:b/>
          <w:bCs/>
          <w:i/>
          <w:sz w:val="22"/>
          <w:szCs w:val="22"/>
        </w:rPr>
        <w:t>К</w:t>
      </w:r>
      <w:r w:rsidRPr="00CE548B">
        <w:rPr>
          <w:rStyle w:val="c12"/>
          <w:b/>
          <w:bCs/>
          <w:i/>
          <w:sz w:val="22"/>
          <w:szCs w:val="22"/>
        </w:rPr>
        <w:t>омплексный центр социального обслуживания населения</w:t>
      </w:r>
      <w:r w:rsidR="00CE548B" w:rsidRPr="00CE548B">
        <w:rPr>
          <w:rStyle w:val="c12"/>
          <w:b/>
          <w:bCs/>
          <w:i/>
          <w:sz w:val="22"/>
          <w:szCs w:val="22"/>
        </w:rPr>
        <w:t xml:space="preserve"> «Козульский</w:t>
      </w:r>
      <w:r w:rsidRPr="00CE548B">
        <w:rPr>
          <w:rStyle w:val="c12"/>
          <w:b/>
          <w:bCs/>
          <w:i/>
          <w:sz w:val="22"/>
          <w:szCs w:val="22"/>
        </w:rPr>
        <w:t>»</w:t>
      </w:r>
    </w:p>
    <w:p w:rsidR="00B74052" w:rsidRPr="00CE548B" w:rsidRDefault="00B74052" w:rsidP="00CE548B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2"/>
          <w:szCs w:val="22"/>
        </w:rPr>
      </w:pPr>
      <w:r w:rsidRPr="00CE548B">
        <w:rPr>
          <w:rStyle w:val="c12"/>
          <w:b/>
          <w:bCs/>
          <w:i/>
          <w:sz w:val="22"/>
          <w:szCs w:val="22"/>
        </w:rPr>
        <w:t>Отделение социальной помощи семье и детям</w:t>
      </w:r>
    </w:p>
    <w:p w:rsidR="00994F3A" w:rsidRDefault="00994F3A" w:rsidP="00CE548B">
      <w:pPr>
        <w:jc w:val="center"/>
      </w:pPr>
    </w:p>
    <w:p w:rsidR="00B74052" w:rsidRDefault="00994F3A">
      <w:r w:rsidRPr="00994F3A">
        <w:rPr>
          <w:noProof/>
          <w:lang w:eastAsia="ru-RU"/>
        </w:rPr>
        <w:drawing>
          <wp:inline distT="0" distB="0" distL="0" distR="0">
            <wp:extent cx="3971925" cy="2790825"/>
            <wp:effectExtent l="19050" t="0" r="9525" b="0"/>
            <wp:docPr id="2" name="Рисунок 1" descr="http://school3vileiyka.edu.minskregion.by/gallery/8/155278-1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3vileiyka.edu.minskregion.by/gallery/8/155278-1%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499" cy="279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F3A" w:rsidRDefault="00994F3A" w:rsidP="00B7405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7030A0"/>
          <w:sz w:val="28"/>
          <w:szCs w:val="28"/>
        </w:rPr>
      </w:pPr>
    </w:p>
    <w:p w:rsidR="00EB0E6C" w:rsidRDefault="00EB0E6C" w:rsidP="00B7405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7030A0"/>
          <w:sz w:val="28"/>
          <w:szCs w:val="28"/>
        </w:rPr>
      </w:pPr>
    </w:p>
    <w:p w:rsidR="00EB0E6C" w:rsidRDefault="00EB0E6C" w:rsidP="00B7405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7030A0"/>
          <w:sz w:val="28"/>
          <w:szCs w:val="28"/>
        </w:rPr>
      </w:pPr>
    </w:p>
    <w:p w:rsidR="00B74052" w:rsidRDefault="00B74052" w:rsidP="00B7405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7030A0"/>
          <w:sz w:val="28"/>
          <w:szCs w:val="28"/>
        </w:rPr>
      </w:pPr>
      <w:r w:rsidRPr="00B11B14">
        <w:rPr>
          <w:rStyle w:val="c12"/>
          <w:b/>
          <w:bCs/>
          <w:color w:val="7030A0"/>
          <w:sz w:val="28"/>
          <w:szCs w:val="28"/>
        </w:rPr>
        <w:t xml:space="preserve">Памятка для родителей </w:t>
      </w:r>
      <w:r>
        <w:rPr>
          <w:rStyle w:val="c12"/>
          <w:b/>
          <w:bCs/>
          <w:color w:val="7030A0"/>
          <w:sz w:val="28"/>
          <w:szCs w:val="28"/>
        </w:rPr>
        <w:t xml:space="preserve">и </w:t>
      </w:r>
    </w:p>
    <w:p w:rsidR="00994F3A" w:rsidRDefault="00B74052" w:rsidP="00B7405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7030A0"/>
          <w:sz w:val="28"/>
          <w:szCs w:val="28"/>
        </w:rPr>
      </w:pPr>
      <w:r>
        <w:rPr>
          <w:rStyle w:val="c12"/>
          <w:b/>
          <w:bCs/>
          <w:color w:val="7030A0"/>
          <w:sz w:val="28"/>
          <w:szCs w:val="28"/>
        </w:rPr>
        <w:t>несовершеннолетних детей</w:t>
      </w:r>
    </w:p>
    <w:p w:rsidR="00994F3A" w:rsidRDefault="00994F3A" w:rsidP="00B7405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7030A0"/>
          <w:sz w:val="28"/>
          <w:szCs w:val="28"/>
        </w:rPr>
      </w:pPr>
    </w:p>
    <w:p w:rsidR="00B74052" w:rsidRDefault="00B74052" w:rsidP="00B7405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7030A0"/>
          <w:sz w:val="28"/>
          <w:szCs w:val="28"/>
        </w:rPr>
      </w:pPr>
      <w:r>
        <w:rPr>
          <w:rStyle w:val="c12"/>
          <w:b/>
          <w:bCs/>
          <w:color w:val="7030A0"/>
          <w:sz w:val="28"/>
          <w:szCs w:val="28"/>
        </w:rPr>
        <w:t xml:space="preserve"> </w:t>
      </w:r>
      <w:r w:rsidR="00994F3A">
        <w:rPr>
          <w:rStyle w:val="c12"/>
          <w:b/>
          <w:bCs/>
          <w:color w:val="7030A0"/>
          <w:sz w:val="28"/>
          <w:szCs w:val="28"/>
        </w:rPr>
        <w:t>«Безопасность детства»</w:t>
      </w:r>
    </w:p>
    <w:p w:rsidR="00B74052" w:rsidRPr="00B11B14" w:rsidRDefault="00B74052" w:rsidP="00B7405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B74052" w:rsidRPr="00994F3A" w:rsidRDefault="00EB0E6C" w:rsidP="00EB0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47369">
        <w:rPr>
          <w:rFonts w:ascii="Times New Roman" w:hAnsi="Times New Roman" w:cs="Times New Roman"/>
          <w:sz w:val="24"/>
          <w:szCs w:val="24"/>
        </w:rPr>
        <w:t>2021</w:t>
      </w:r>
      <w:bookmarkStart w:id="0" w:name="_GoBack"/>
      <w:bookmarkEnd w:id="0"/>
      <w:r w:rsidR="00CE548B">
        <w:rPr>
          <w:rFonts w:ascii="Times New Roman" w:hAnsi="Times New Roman" w:cs="Times New Roman"/>
          <w:sz w:val="24"/>
          <w:szCs w:val="24"/>
        </w:rPr>
        <w:t>г.</w:t>
      </w:r>
    </w:p>
    <w:sectPr w:rsidR="00B74052" w:rsidRPr="00994F3A" w:rsidSect="00161A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A5" w:rsidRDefault="009437A5" w:rsidP="00EB0E6C">
      <w:pPr>
        <w:spacing w:after="0" w:line="240" w:lineRule="auto"/>
      </w:pPr>
      <w:r>
        <w:separator/>
      </w:r>
    </w:p>
  </w:endnote>
  <w:endnote w:type="continuationSeparator" w:id="0">
    <w:p w:rsidR="009437A5" w:rsidRDefault="009437A5" w:rsidP="00EB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6C" w:rsidRDefault="00EB0E6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6C" w:rsidRDefault="00EB0E6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6C" w:rsidRDefault="00EB0E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A5" w:rsidRDefault="009437A5" w:rsidP="00EB0E6C">
      <w:pPr>
        <w:spacing w:after="0" w:line="240" w:lineRule="auto"/>
      </w:pPr>
      <w:r>
        <w:separator/>
      </w:r>
    </w:p>
  </w:footnote>
  <w:footnote w:type="continuationSeparator" w:id="0">
    <w:p w:rsidR="009437A5" w:rsidRDefault="009437A5" w:rsidP="00EB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6C" w:rsidRDefault="00EB0E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6C" w:rsidRDefault="00EB0E6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6C" w:rsidRDefault="00EB0E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052"/>
    <w:rsid w:val="000A57D5"/>
    <w:rsid w:val="00161AAE"/>
    <w:rsid w:val="001970B7"/>
    <w:rsid w:val="001D0273"/>
    <w:rsid w:val="00227FE5"/>
    <w:rsid w:val="002C7C06"/>
    <w:rsid w:val="00404E1D"/>
    <w:rsid w:val="009437A5"/>
    <w:rsid w:val="00994F3A"/>
    <w:rsid w:val="00AF6392"/>
    <w:rsid w:val="00B74052"/>
    <w:rsid w:val="00B85C26"/>
    <w:rsid w:val="00CE548B"/>
    <w:rsid w:val="00E736A0"/>
    <w:rsid w:val="00E762E5"/>
    <w:rsid w:val="00EB0E6C"/>
    <w:rsid w:val="00F47369"/>
    <w:rsid w:val="00FC5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052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B7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74052"/>
  </w:style>
  <w:style w:type="paragraph" w:styleId="a5">
    <w:name w:val="header"/>
    <w:basedOn w:val="a"/>
    <w:link w:val="a6"/>
    <w:uiPriority w:val="99"/>
    <w:semiHidden/>
    <w:unhideWhenUsed/>
    <w:rsid w:val="00EB0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0E6C"/>
  </w:style>
  <w:style w:type="paragraph" w:styleId="a7">
    <w:name w:val="footer"/>
    <w:basedOn w:val="a"/>
    <w:link w:val="a8"/>
    <w:uiPriority w:val="99"/>
    <w:semiHidden/>
    <w:unhideWhenUsed/>
    <w:rsid w:val="00EB0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0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stut-goda.ru/zanjatija-v-detskom-sadu/7255-sedobnye-i-nesedobnye-griby-i-jagody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astut-goda.ru/family-council/8472-pravila-povedeniya-na-prirode-dlya-detej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D1F54-3BEC-48AB-98DB-4F75F03A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Pc</cp:lastModifiedBy>
  <cp:revision>6</cp:revision>
  <cp:lastPrinted>2021-05-20T10:16:00Z</cp:lastPrinted>
  <dcterms:created xsi:type="dcterms:W3CDTF">2019-06-26T05:36:00Z</dcterms:created>
  <dcterms:modified xsi:type="dcterms:W3CDTF">2021-05-20T10:16:00Z</dcterms:modified>
</cp:coreProperties>
</file>