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747871" w:rsidRDefault="00011ADE" w:rsidP="0074787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Краевое государственное бюджетное учреждение</w:t>
      </w:r>
      <w:r w:rsidR="00A80A69" w:rsidRPr="00747871">
        <w:rPr>
          <w:rFonts w:ascii="Times New Roman" w:hAnsi="Times New Roman" w:cs="Times New Roman"/>
          <w:i/>
          <w:sz w:val="18"/>
          <w:szCs w:val="18"/>
        </w:rPr>
        <w:t xml:space="preserve"> социального обслуживания </w:t>
      </w:r>
    </w:p>
    <w:p w:rsidR="00A80A69" w:rsidRDefault="00A80A69" w:rsidP="0074787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47871">
        <w:rPr>
          <w:rFonts w:ascii="Times New Roman" w:hAnsi="Times New Roman" w:cs="Times New Roman"/>
          <w:i/>
          <w:sz w:val="18"/>
          <w:szCs w:val="18"/>
        </w:rPr>
        <w:t>«Комплексный центр социального обслуживания населения</w:t>
      </w:r>
      <w:r w:rsidR="00011ADE" w:rsidRPr="00011AD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11ADE">
        <w:rPr>
          <w:rFonts w:ascii="Times New Roman" w:hAnsi="Times New Roman" w:cs="Times New Roman"/>
          <w:i/>
          <w:sz w:val="18"/>
          <w:szCs w:val="18"/>
        </w:rPr>
        <w:t>«</w:t>
      </w:r>
      <w:bookmarkStart w:id="0" w:name="_GoBack"/>
      <w:bookmarkEnd w:id="0"/>
      <w:r w:rsidR="00011ADE" w:rsidRPr="00747871">
        <w:rPr>
          <w:rFonts w:ascii="Times New Roman" w:hAnsi="Times New Roman" w:cs="Times New Roman"/>
          <w:i/>
          <w:sz w:val="18"/>
          <w:szCs w:val="18"/>
        </w:rPr>
        <w:t>Козульский</w:t>
      </w:r>
      <w:r w:rsidRPr="00747871">
        <w:rPr>
          <w:rFonts w:ascii="Times New Roman" w:hAnsi="Times New Roman" w:cs="Times New Roman"/>
          <w:i/>
          <w:sz w:val="18"/>
          <w:szCs w:val="18"/>
        </w:rPr>
        <w:t>»</w:t>
      </w:r>
    </w:p>
    <w:p w:rsidR="00747871" w:rsidRPr="00747871" w:rsidRDefault="00747871" w:rsidP="0074787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67EF" w:rsidRPr="00A80A69" w:rsidRDefault="00A80A69" w:rsidP="00A80A6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767EF" w:rsidRPr="002066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по противодействию экстремизму и терроризму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br/>
      </w:r>
      <w:r w:rsidR="00F767EF" w:rsidRPr="0020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по действиям при выявлении признаков</w:t>
      </w:r>
      <w:r>
        <w:rPr>
          <w:sz w:val="20"/>
          <w:szCs w:val="20"/>
        </w:rPr>
        <w:t xml:space="preserve">  </w:t>
      </w:r>
      <w:r w:rsidR="00F767EF" w:rsidRPr="0020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террористических актов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Если Вам на глаза попался подозрительный предмет (мешок, сумка, коробка и т.п.), из него торчат провода, слышен звук тикающих часов, рядом явно нет хозяина этого предмета, то ваши действия: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отойти на безопасное расстояние;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- жестом или голосом постараться предупредить окружающих об опасности;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сообщить о найденном предмете по телефону «02 или 123» и действовать только в соответствии с полученными рекомендациями;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 приезда полиции и специалистов не подходить к подозрительному предмету и не предпринимать никаких действий по его обезвреживанию.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Если Вы стали свидетелем подозрительных действий каких-либо лиц (доставка в жилые дома неизвестных, подозрительных на вид емкостей, упаковок, мешков и т.п.), то ваши действия: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привлекать на себя внимание лиц, действия которых показались Вам подозрительными;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сообщить о происходящем по телефону «02 или 123»;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попытаться запомнить приметы подозрительных вам лиц и номера машин;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 приезда полиции или подразделений других правоохранительных органов не предпринимать никаких активных действий.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Если на ваш телефон позвонил неизвестный с угрозами в ваш адрес или с угрозой взрыва, то ваши действия: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получить как можно больше информации;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кладите телефонную трубку по окончании разговора;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постарайтесь зафиксировать точное время начала и окончания разговора, а также точный текст угрозы;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обязательно с другого телефона позвоните по «02 или 123» и сообщите подробно о случившемся.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разговоре с анонимом (получении угроз террористического характера) постараться определить: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Голос </w:t>
      </w:r>
      <w:proofErr w:type="gramStart"/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звонившего</w:t>
      </w:r>
      <w:proofErr w:type="gramEnd"/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: мужской, женский, детский, взрослый;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Акцент: местный, иностранный, региональный.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Манеру ведения разговора: </w:t>
      </w:r>
      <w:proofErr w:type="gramStart"/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спокойная</w:t>
      </w:r>
      <w:proofErr w:type="gramEnd"/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нервная, обрывистая, возбужденная, тихая, громкая;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- Тон голоса звонившего: четкий, сбивчивый, растянутый.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Литературные особенности речи: правильное построение фраз, выдвигаемых требований, косноязычия в выражениях;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Дефекты речи: заикание, картавость, затруднения при </w:t>
      </w:r>
      <w:proofErr w:type="spellStart"/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выговаривании</w:t>
      </w:r>
      <w:proofErr w:type="spellEnd"/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отдельных букв или слов.</w:t>
      </w:r>
    </w:p>
    <w:p w:rsidR="00F767EF" w:rsidRPr="00A80A69" w:rsidRDefault="00F767EF" w:rsidP="0020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- Шумовой фон разговора: наличие посторонних звуков, шум автомобилей, производственных машин, отдельных звуков, характерных для какой-либо местности (шум поездов, самолетов, объявления, произносимые по системам оповещения и громкой связи на рынках, торговых центрах, вокзалах, автостанциях).</w:t>
      </w:r>
      <w:proofErr w:type="gramEnd"/>
    </w:p>
    <w:p w:rsidR="00A80A69" w:rsidRDefault="00A80A69" w:rsidP="00206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747871" w:rsidRDefault="00747871" w:rsidP="00206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747871" w:rsidRDefault="00747871" w:rsidP="00206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A80A69" w:rsidRDefault="00A80A69" w:rsidP="00206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F767EF" w:rsidRPr="00A80A69" w:rsidRDefault="00F767EF" w:rsidP="0020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0A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Телефоны</w:t>
      </w:r>
      <w:proofErr w:type="gramEnd"/>
      <w:r w:rsidRPr="00A80A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по которым вы можете сообщить о фактах террористических угроз или другую информацию о противоправных действиях:</w:t>
      </w:r>
    </w:p>
    <w:p w:rsidR="00F767EF" w:rsidRPr="00A80A69" w:rsidRDefault="00F767EF" w:rsidP="0020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8 (391) 227-06-45  - телефон дежурного ГСУ СК РФ по Красноярскому краю</w:t>
      </w:r>
    </w:p>
    <w:p w:rsidR="00F767EF" w:rsidRPr="00A80A69" w:rsidRDefault="00F767EF" w:rsidP="0020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8 (391) 273-02-99 - телефон доверия ГСУ СК РФ по Красноярскому краю</w:t>
      </w:r>
    </w:p>
    <w:p w:rsidR="00F767EF" w:rsidRPr="00A80A69" w:rsidRDefault="00F767EF" w:rsidP="0020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8 (391) 245-96-46 - телефон доверия ГУ МВД по Красноярскому краю</w:t>
      </w:r>
    </w:p>
    <w:p w:rsidR="00F767EF" w:rsidRPr="00A80A69" w:rsidRDefault="00F767EF" w:rsidP="0020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lang w:eastAsia="ru-RU"/>
        </w:rPr>
        <w:t>8 (391) 230-96-20 - телефон доверия УФСБ России по Красноярскому краю</w:t>
      </w:r>
    </w:p>
    <w:p w:rsidR="00747871" w:rsidRDefault="00747871" w:rsidP="00206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747871" w:rsidRDefault="00747871" w:rsidP="00206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767EF" w:rsidRPr="00A80A69" w:rsidRDefault="00F767EF" w:rsidP="0020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ВНИМАНИЕ!</w:t>
      </w:r>
    </w:p>
    <w:p w:rsidR="00F767EF" w:rsidRPr="00A80A69" w:rsidRDefault="00F767EF" w:rsidP="0020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A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 заведомо ложный донос и заведомо ложное сообщение об акте терроризма предусмотрена уголовная ответственность по ст. 306, ст. 207 УК РФ.</w:t>
      </w:r>
    </w:p>
    <w:p w:rsidR="0078728A" w:rsidRPr="00A80A69" w:rsidRDefault="0078728A" w:rsidP="002066CF">
      <w:pPr>
        <w:spacing w:after="0" w:line="240" w:lineRule="auto"/>
        <w:jc w:val="center"/>
        <w:rPr>
          <w:sz w:val="20"/>
          <w:szCs w:val="20"/>
        </w:rPr>
      </w:pPr>
    </w:p>
    <w:sectPr w:rsidR="0078728A" w:rsidRPr="00A80A69" w:rsidSect="0078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7EF"/>
    <w:rsid w:val="00011ADE"/>
    <w:rsid w:val="002066CF"/>
    <w:rsid w:val="00566EBA"/>
    <w:rsid w:val="006E2C3F"/>
    <w:rsid w:val="007301B0"/>
    <w:rsid w:val="00747871"/>
    <w:rsid w:val="0078728A"/>
    <w:rsid w:val="009271E9"/>
    <w:rsid w:val="00A142AD"/>
    <w:rsid w:val="00A80A69"/>
    <w:rsid w:val="00D83AB2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8A"/>
  </w:style>
  <w:style w:type="paragraph" w:styleId="1">
    <w:name w:val="heading 1"/>
    <w:basedOn w:val="a"/>
    <w:link w:val="10"/>
    <w:uiPriority w:val="9"/>
    <w:qFormat/>
    <w:rsid w:val="00F76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10</cp:revision>
  <cp:lastPrinted>2019-07-26T03:20:00Z</cp:lastPrinted>
  <dcterms:created xsi:type="dcterms:W3CDTF">2014-12-01T14:25:00Z</dcterms:created>
  <dcterms:modified xsi:type="dcterms:W3CDTF">2021-06-09T04:09:00Z</dcterms:modified>
</cp:coreProperties>
</file>