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D5" w:rsidRDefault="00A33ED5" w:rsidP="00A33ED5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color w:val="002060"/>
          <w:sz w:val="48"/>
          <w:szCs w:val="48"/>
        </w:rPr>
      </w:pPr>
      <w:r w:rsidRPr="00D444DC">
        <w:rPr>
          <w:rFonts w:asciiTheme="majorHAnsi" w:hAnsiTheme="majorHAnsi" w:cs="Times New Roman"/>
          <w:b/>
          <w:color w:val="002060"/>
          <w:sz w:val="48"/>
          <w:szCs w:val="48"/>
        </w:rPr>
        <w:t>Электронная зависимость подростков</w:t>
      </w:r>
    </w:p>
    <w:p w:rsidR="00DB40CE" w:rsidRDefault="00DB40CE" w:rsidP="00A33ED5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color w:val="002060"/>
          <w:sz w:val="48"/>
          <w:szCs w:val="48"/>
        </w:rPr>
      </w:pPr>
    </w:p>
    <w:p w:rsidR="00D35506" w:rsidRPr="00D444DC" w:rsidRDefault="00D35506" w:rsidP="00A33ED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</w:rPr>
      </w:pPr>
    </w:p>
    <w:p w:rsidR="006D0837" w:rsidRPr="00D35506" w:rsidRDefault="006E2DE9" w:rsidP="00D35506">
      <w:pPr>
        <w:spacing w:after="100" w:afterAutospacing="1" w:line="240" w:lineRule="auto"/>
        <w:ind w:left="-57" w:right="-57" w:hanging="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-4445</wp:posOffset>
            </wp:positionV>
            <wp:extent cx="2419350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2" name="Рисунок 2" descr="https://avatars.mds.yandex.net/i?id=ca29ccd85ee9765b21d21150a673dec81974f3cb-90661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a29ccd85ee9765b21d21150a673dec81974f3cb-90661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D0837" w:rsidRPr="00D35506">
        <w:rPr>
          <w:rFonts w:ascii="Times New Roman" w:hAnsi="Times New Roman" w:cs="Times New Roman"/>
          <w:b/>
          <w:sz w:val="28"/>
          <w:szCs w:val="28"/>
        </w:rPr>
        <w:t xml:space="preserve">Компьютеры и </w:t>
      </w:r>
      <w:proofErr w:type="gramStart"/>
      <w:r w:rsidR="006D0837" w:rsidRPr="00D35506">
        <w:rPr>
          <w:rFonts w:ascii="Times New Roman" w:hAnsi="Times New Roman" w:cs="Times New Roman"/>
          <w:b/>
          <w:sz w:val="28"/>
          <w:szCs w:val="28"/>
        </w:rPr>
        <w:t>другие</w:t>
      </w:r>
      <w:proofErr w:type="gramEnd"/>
      <w:r w:rsidR="006D0837" w:rsidRPr="00D35506">
        <w:rPr>
          <w:rFonts w:ascii="Times New Roman" w:hAnsi="Times New Roman" w:cs="Times New Roman"/>
          <w:b/>
          <w:sz w:val="28"/>
          <w:szCs w:val="28"/>
        </w:rPr>
        <w:t xml:space="preserve"> электронные гаджеты</w:t>
      </w:r>
      <w:r w:rsidR="006D0837" w:rsidRPr="00D35506">
        <w:rPr>
          <w:rFonts w:ascii="Times New Roman" w:hAnsi="Times New Roman" w:cs="Times New Roman"/>
          <w:sz w:val="28"/>
          <w:szCs w:val="28"/>
        </w:rPr>
        <w:t xml:space="preserve"> – неотъемлемая часть современного общества. Ими пользуется большая часть населения, включая детей. Для нас стало нормой использование компьютера и на работе, и дома. Бесспорно, </w:t>
      </w:r>
      <w:proofErr w:type="gramStart"/>
      <w:r w:rsidR="006D0837" w:rsidRPr="00D35506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="006D0837" w:rsidRPr="00D35506">
        <w:rPr>
          <w:rFonts w:ascii="Times New Roman" w:hAnsi="Times New Roman" w:cs="Times New Roman"/>
          <w:sz w:val="28"/>
          <w:szCs w:val="28"/>
        </w:rPr>
        <w:t xml:space="preserve"> гаджеты приносят человеку ощутимую пользу. Это и обучение, и общение на больших расстояниях, много полезной информации и так далее. </w:t>
      </w:r>
      <w:r w:rsidR="006D0837" w:rsidRPr="00D35506">
        <w:rPr>
          <w:rFonts w:ascii="Times New Roman" w:hAnsi="Times New Roman" w:cs="Times New Roman"/>
          <w:b/>
          <w:sz w:val="28"/>
          <w:szCs w:val="28"/>
        </w:rPr>
        <w:t xml:space="preserve">Однако, как говорит народная мудрость, «из одного и того же цветка пчела берёт мёд, а паук – яд». </w:t>
      </w:r>
      <w:r w:rsidR="006D0837" w:rsidRPr="00D35506">
        <w:rPr>
          <w:rFonts w:ascii="Times New Roman" w:hAnsi="Times New Roman" w:cs="Times New Roman"/>
          <w:sz w:val="28"/>
          <w:szCs w:val="28"/>
        </w:rPr>
        <w:t>Так и у нашей «электронной» медали есть обратная сторона. Это психологическая зависимость от компьютера, сети Интернет, сотового телефона, планшета и так далее.</w:t>
      </w:r>
    </w:p>
    <w:p w:rsidR="006D0837" w:rsidRPr="00D35506" w:rsidRDefault="006D0837" w:rsidP="00D35506">
      <w:pPr>
        <w:spacing w:after="100" w:afterAutospacing="1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06">
        <w:rPr>
          <w:rFonts w:ascii="Times New Roman" w:hAnsi="Times New Roman" w:cs="Times New Roman"/>
          <w:sz w:val="28"/>
          <w:szCs w:val="28"/>
        </w:rPr>
        <w:t>Вначале родители сами знакомят ребёнка с компьютером с целью чем-то занять его, а позже быстро освоившееся чадо уже не представляет свой день без того, чтобы не включить компьютер. В основном компьютерная зависимость может проявиться у детей 9-10-летнего возраста, хотя бывают случаи и более ранней зависимости.</w:t>
      </w:r>
    </w:p>
    <w:p w:rsidR="006D0837" w:rsidRPr="00D35506" w:rsidRDefault="006D0837" w:rsidP="00D35506">
      <w:pPr>
        <w:spacing w:after="100" w:afterAutospacing="1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06">
        <w:rPr>
          <w:rFonts w:ascii="Times New Roman" w:hAnsi="Times New Roman" w:cs="Times New Roman"/>
          <w:sz w:val="28"/>
          <w:szCs w:val="28"/>
        </w:rPr>
        <w:t>Важно знать, что ребёнок не способен справиться с такого рода зависимостью самостоятельно, так как это серьёзное эмоциональное отклонение.</w:t>
      </w:r>
    </w:p>
    <w:p w:rsidR="006D0837" w:rsidRPr="00D35506" w:rsidRDefault="006D0837" w:rsidP="00D35506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35506">
        <w:rPr>
          <w:rFonts w:ascii="Times New Roman" w:hAnsi="Times New Roman" w:cs="Times New Roman"/>
          <w:b/>
          <w:color w:val="002060"/>
          <w:sz w:val="28"/>
          <w:szCs w:val="28"/>
        </w:rPr>
        <w:t>Последствия, которые могут ожидать ребёнка, страдающего от компьютерной зависимости:</w:t>
      </w:r>
    </w:p>
    <w:p w:rsidR="006D0837" w:rsidRPr="00D35506" w:rsidRDefault="00E77B91" w:rsidP="00D35506">
      <w:pPr>
        <w:spacing w:after="0" w:line="240" w:lineRule="auto"/>
        <w:ind w:left="-57" w:right="-57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3238500" cy="1821180"/>
            <wp:effectExtent l="0" t="0" r="0" b="7620"/>
            <wp:wrapThrough wrapText="bothSides">
              <wp:wrapPolygon edited="0">
                <wp:start x="0" y="0"/>
                <wp:lineTo x="0" y="21464"/>
                <wp:lineTo x="21473" y="21464"/>
                <wp:lineTo x="21473" y="0"/>
                <wp:lineTo x="0" y="0"/>
              </wp:wrapPolygon>
            </wp:wrapThrough>
            <wp:docPr id="3" name="Рисунок 3" descr="https://avatars.mds.yandex.net/i?id=834e922fc7ab9f0db820c56fc8fa7ef6da265226-48349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34e922fc7ab9f0db820c56fc8fa7ef6da265226-48349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837" w:rsidRPr="00D35506">
        <w:rPr>
          <w:rFonts w:ascii="Times New Roman" w:hAnsi="Times New Roman" w:cs="Times New Roman"/>
          <w:b/>
          <w:sz w:val="28"/>
          <w:szCs w:val="28"/>
        </w:rPr>
        <w:t>•Влияние на формирование характера</w:t>
      </w:r>
      <w:r w:rsidR="006D0837" w:rsidRPr="00D35506">
        <w:rPr>
          <w:rFonts w:ascii="Times New Roman" w:hAnsi="Times New Roman" w:cs="Times New Roman"/>
          <w:sz w:val="28"/>
          <w:szCs w:val="28"/>
        </w:rPr>
        <w:t xml:space="preserve">: у </w:t>
      </w:r>
      <w:proofErr w:type="gramStart"/>
      <w:r w:rsidR="006D0837" w:rsidRPr="00D35506">
        <w:rPr>
          <w:rFonts w:ascii="Times New Roman" w:hAnsi="Times New Roman" w:cs="Times New Roman"/>
          <w:sz w:val="28"/>
          <w:szCs w:val="28"/>
        </w:rPr>
        <w:t>страдающих</w:t>
      </w:r>
      <w:proofErr w:type="gramEnd"/>
      <w:r w:rsidR="006D0837" w:rsidRPr="00D35506">
        <w:rPr>
          <w:rFonts w:ascii="Times New Roman" w:hAnsi="Times New Roman" w:cs="Times New Roman"/>
          <w:sz w:val="28"/>
          <w:szCs w:val="28"/>
        </w:rPr>
        <w:t xml:space="preserve"> компьютерной зависимостью развиваются негативные социальные качества: замкнутость, не дружелюбность, неумение общаться и сострадать, агрессивность, асоциальное поведение, что в комплексе приводит к </w:t>
      </w:r>
      <w:proofErr w:type="spellStart"/>
      <w:r w:rsidR="006D0837" w:rsidRPr="00D3550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6D0837" w:rsidRPr="00D35506">
        <w:rPr>
          <w:rFonts w:ascii="Times New Roman" w:hAnsi="Times New Roman" w:cs="Times New Roman"/>
          <w:sz w:val="28"/>
          <w:szCs w:val="28"/>
        </w:rPr>
        <w:t>.</w:t>
      </w:r>
    </w:p>
    <w:p w:rsidR="006D0837" w:rsidRPr="00D35506" w:rsidRDefault="006D0837" w:rsidP="00D35506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06">
        <w:rPr>
          <w:rFonts w:ascii="Times New Roman" w:hAnsi="Times New Roman" w:cs="Times New Roman"/>
          <w:sz w:val="28"/>
          <w:szCs w:val="28"/>
        </w:rPr>
        <w:t>•</w:t>
      </w:r>
      <w:r w:rsidRPr="00D35506">
        <w:rPr>
          <w:rFonts w:ascii="Times New Roman" w:hAnsi="Times New Roman" w:cs="Times New Roman"/>
          <w:b/>
          <w:sz w:val="28"/>
          <w:szCs w:val="28"/>
        </w:rPr>
        <w:t>Потеря чувства реальности,</w:t>
      </w:r>
      <w:r w:rsidRPr="00D35506">
        <w:rPr>
          <w:rFonts w:ascii="Times New Roman" w:hAnsi="Times New Roman" w:cs="Times New Roman"/>
          <w:sz w:val="28"/>
          <w:szCs w:val="28"/>
        </w:rPr>
        <w:t xml:space="preserve"> ощущение безнаказанности, что может подтолкнуть к проявлениям насилия и вседозволенности в реальной жизни (трансляция сюжетов и действий игр в реальной жизни).</w:t>
      </w:r>
    </w:p>
    <w:p w:rsidR="006D0837" w:rsidRPr="00D35506" w:rsidRDefault="006D0837" w:rsidP="00D35506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06">
        <w:rPr>
          <w:rFonts w:ascii="Times New Roman" w:hAnsi="Times New Roman" w:cs="Times New Roman"/>
          <w:b/>
          <w:sz w:val="28"/>
          <w:szCs w:val="28"/>
        </w:rPr>
        <w:t>•Изменение ценностных ориентаций</w:t>
      </w:r>
      <w:r w:rsidRPr="00D355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3550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35506">
        <w:rPr>
          <w:rFonts w:ascii="Times New Roman" w:hAnsi="Times New Roman" w:cs="Times New Roman"/>
          <w:sz w:val="28"/>
          <w:szCs w:val="28"/>
        </w:rPr>
        <w:t xml:space="preserve"> влияем </w:t>
      </w:r>
      <w:proofErr w:type="gramStart"/>
      <w:r w:rsidRPr="00D35506">
        <w:rPr>
          <w:rFonts w:ascii="Times New Roman" w:hAnsi="Times New Roman" w:cs="Times New Roman"/>
          <w:sz w:val="28"/>
          <w:szCs w:val="28"/>
        </w:rPr>
        <w:t>компьютерных</w:t>
      </w:r>
      <w:proofErr w:type="gramEnd"/>
      <w:r w:rsidRPr="00D35506">
        <w:rPr>
          <w:rFonts w:ascii="Times New Roman" w:hAnsi="Times New Roman" w:cs="Times New Roman"/>
          <w:sz w:val="28"/>
          <w:szCs w:val="28"/>
        </w:rPr>
        <w:t xml:space="preserve"> игр у ребёнка могут сформироваться неправильные жизненные ценности. Он будет </w:t>
      </w:r>
      <w:r w:rsidRPr="00D35506">
        <w:rPr>
          <w:rFonts w:ascii="Times New Roman" w:hAnsi="Times New Roman" w:cs="Times New Roman"/>
          <w:sz w:val="28"/>
          <w:szCs w:val="28"/>
        </w:rPr>
        <w:lastRenderedPageBreak/>
        <w:t>путать добро и зло, дружбу и предательство, милосердие и жестокость, любовь и ненависть.</w:t>
      </w:r>
    </w:p>
    <w:p w:rsidR="006D0837" w:rsidRPr="00D35506" w:rsidRDefault="006D0837" w:rsidP="00D35506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06">
        <w:rPr>
          <w:rFonts w:ascii="Times New Roman" w:hAnsi="Times New Roman" w:cs="Times New Roman"/>
          <w:sz w:val="28"/>
          <w:szCs w:val="28"/>
        </w:rPr>
        <w:t>•</w:t>
      </w:r>
      <w:r w:rsidRPr="00D35506">
        <w:rPr>
          <w:rFonts w:ascii="Times New Roman" w:hAnsi="Times New Roman" w:cs="Times New Roman"/>
          <w:b/>
          <w:sz w:val="28"/>
          <w:szCs w:val="28"/>
        </w:rPr>
        <w:t>Возникновение эмоциональной холодности</w:t>
      </w:r>
      <w:r w:rsidR="006A2D37">
        <w:rPr>
          <w:rFonts w:ascii="Times New Roman" w:hAnsi="Times New Roman" w:cs="Times New Roman"/>
          <w:sz w:val="28"/>
          <w:szCs w:val="28"/>
        </w:rPr>
        <w:t>:</w:t>
      </w:r>
      <w:r w:rsidRPr="00D35506">
        <w:rPr>
          <w:rFonts w:ascii="Times New Roman" w:hAnsi="Times New Roman" w:cs="Times New Roman"/>
          <w:sz w:val="28"/>
          <w:szCs w:val="28"/>
        </w:rPr>
        <w:t xml:space="preserve"> неспособности</w:t>
      </w:r>
      <w:r w:rsidRPr="00D35506">
        <w:rPr>
          <w:rFonts w:ascii="Times New Roman" w:hAnsi="Times New Roman" w:cs="Times New Roman"/>
          <w:sz w:val="28"/>
          <w:szCs w:val="28"/>
        </w:rPr>
        <w:tab/>
        <w:t>к</w:t>
      </w:r>
      <w:r w:rsidRPr="00D35506">
        <w:rPr>
          <w:rFonts w:ascii="Times New Roman" w:hAnsi="Times New Roman" w:cs="Times New Roman"/>
          <w:sz w:val="28"/>
          <w:szCs w:val="28"/>
        </w:rPr>
        <w:tab/>
        <w:t>сопереживанию, инфантильности (неумения брать на себя ответственность и контролировать свои поступки).</w:t>
      </w:r>
    </w:p>
    <w:p w:rsidR="00514310" w:rsidRDefault="006D0837" w:rsidP="00514310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06">
        <w:rPr>
          <w:rFonts w:ascii="Times New Roman" w:hAnsi="Times New Roman" w:cs="Times New Roman"/>
          <w:sz w:val="28"/>
          <w:szCs w:val="28"/>
        </w:rPr>
        <w:t>«Личность с правильными ценностными установками и адекватным поведением формируется исключительно в живом общении с другими людьми».</w:t>
      </w:r>
    </w:p>
    <w:p w:rsidR="00D35506" w:rsidRPr="00D35506" w:rsidRDefault="00D35506" w:rsidP="00514310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506">
        <w:rPr>
          <w:rFonts w:ascii="Times New Roman" w:hAnsi="Times New Roman" w:cs="Times New Roman"/>
          <w:sz w:val="28"/>
          <w:szCs w:val="28"/>
        </w:rPr>
        <w:t>•</w:t>
      </w:r>
      <w:r w:rsidRPr="006A2D37">
        <w:rPr>
          <w:rFonts w:ascii="Times New Roman" w:hAnsi="Times New Roman" w:cs="Times New Roman"/>
          <w:b/>
          <w:sz w:val="28"/>
          <w:szCs w:val="28"/>
        </w:rPr>
        <w:t>Влияние на здоровье</w:t>
      </w:r>
      <w:r w:rsidRPr="00D35506">
        <w:rPr>
          <w:rFonts w:ascii="Times New Roman" w:hAnsi="Times New Roman" w:cs="Times New Roman"/>
          <w:sz w:val="28"/>
          <w:szCs w:val="28"/>
        </w:rPr>
        <w:t>: ухудшение зрения, возникновение синдрома «сухого глаза», нарушения осанки, проблемы пищеварительного тракта, связанные с нарушением питания (гастрит, запоры, геморрой), истощение организма, связанное с перевозбуждением и хронической усталостью.</w:t>
      </w:r>
      <w:proofErr w:type="gramEnd"/>
    </w:p>
    <w:p w:rsidR="00D35506" w:rsidRPr="006A2D37" w:rsidRDefault="00D35506" w:rsidP="00D35506">
      <w:pPr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D37">
        <w:rPr>
          <w:rFonts w:ascii="Times New Roman" w:hAnsi="Times New Roman" w:cs="Times New Roman"/>
          <w:b/>
          <w:sz w:val="28"/>
          <w:szCs w:val="28"/>
        </w:rPr>
        <w:t>Совет. Важно воспитать здоровое адекватное отношение у ребёнка к компьютеру и электронным устройствам.</w:t>
      </w:r>
    </w:p>
    <w:p w:rsidR="00D35506" w:rsidRPr="006A2D37" w:rsidRDefault="00D35506" w:rsidP="00D35506">
      <w:pPr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D37">
        <w:rPr>
          <w:rFonts w:ascii="Times New Roman" w:hAnsi="Times New Roman" w:cs="Times New Roman"/>
          <w:b/>
          <w:sz w:val="28"/>
          <w:szCs w:val="28"/>
        </w:rPr>
        <w:t>Причины компьютерной зависимости детей и подростков</w:t>
      </w:r>
    </w:p>
    <w:p w:rsidR="00D35506" w:rsidRPr="00D35506" w:rsidRDefault="00514310" w:rsidP="00D35506">
      <w:pPr>
        <w:ind w:left="-57" w:right="-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476500" cy="1855470"/>
            <wp:effectExtent l="0" t="0" r="0" b="0"/>
            <wp:wrapThrough wrapText="bothSides">
              <wp:wrapPolygon edited="0">
                <wp:start x="0" y="0"/>
                <wp:lineTo x="0" y="21290"/>
                <wp:lineTo x="21434" y="21290"/>
                <wp:lineTo x="21434" y="0"/>
                <wp:lineTo x="0" y="0"/>
              </wp:wrapPolygon>
            </wp:wrapThrough>
            <wp:docPr id="4" name="Рисунок 4" descr="https://avatars.mds.yandex.net/i?id=735a0ad77f4b6f7a3170138bca8afe4a0d0945ad-95992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35a0ad77f4b6f7a3170138bca8afe4a0d0945ad-95992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506" w:rsidRPr="00D35506">
        <w:rPr>
          <w:rFonts w:ascii="Times New Roman" w:hAnsi="Times New Roman" w:cs="Times New Roman"/>
          <w:sz w:val="28"/>
          <w:szCs w:val="28"/>
        </w:rPr>
        <w:t>•</w:t>
      </w:r>
      <w:r w:rsidR="00D35506" w:rsidRPr="006A2D37">
        <w:rPr>
          <w:rFonts w:ascii="Times New Roman" w:hAnsi="Times New Roman" w:cs="Times New Roman"/>
          <w:b/>
          <w:sz w:val="28"/>
          <w:szCs w:val="28"/>
        </w:rPr>
        <w:t>Недостаток общения</w:t>
      </w:r>
      <w:r w:rsidR="00D35506" w:rsidRPr="00D35506">
        <w:rPr>
          <w:rFonts w:ascii="Times New Roman" w:hAnsi="Times New Roman" w:cs="Times New Roman"/>
          <w:sz w:val="28"/>
          <w:szCs w:val="28"/>
        </w:rPr>
        <w:t>. У ребёнка, у которого по тем ли иным причинам ограничен круг общения, либо же он не чувствует родительского тепла, могут появляться разного рода отклонения в поведении, в том числе и компьютерная зависимость. В семьях, где родители полноценно участвуют в жизни ребёнка, интересуясь его внутренним миром, такие проблемы случаются гораздо реже.</w:t>
      </w:r>
    </w:p>
    <w:p w:rsidR="00D35506" w:rsidRPr="00D35506" w:rsidRDefault="00D35506" w:rsidP="006A2D37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06">
        <w:rPr>
          <w:rFonts w:ascii="Times New Roman" w:hAnsi="Times New Roman" w:cs="Times New Roman"/>
          <w:sz w:val="28"/>
          <w:szCs w:val="28"/>
        </w:rPr>
        <w:t>•</w:t>
      </w:r>
      <w:r w:rsidRPr="006A2D37">
        <w:rPr>
          <w:rFonts w:ascii="Times New Roman" w:hAnsi="Times New Roman" w:cs="Times New Roman"/>
          <w:b/>
          <w:sz w:val="28"/>
          <w:szCs w:val="28"/>
        </w:rPr>
        <w:t>Отсутствие</w:t>
      </w:r>
      <w:r w:rsidR="006A2D37" w:rsidRPr="006A2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7">
        <w:rPr>
          <w:rFonts w:ascii="Times New Roman" w:hAnsi="Times New Roman" w:cs="Times New Roman"/>
          <w:b/>
          <w:sz w:val="28"/>
          <w:szCs w:val="28"/>
        </w:rPr>
        <w:t>любимых</w:t>
      </w:r>
      <w:r w:rsidR="006A2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7">
        <w:rPr>
          <w:rFonts w:ascii="Times New Roman" w:hAnsi="Times New Roman" w:cs="Times New Roman"/>
          <w:b/>
          <w:sz w:val="28"/>
          <w:szCs w:val="28"/>
        </w:rPr>
        <w:t>занятий, увлечений</w:t>
      </w:r>
      <w:r w:rsidRPr="00D35506">
        <w:rPr>
          <w:rFonts w:ascii="Times New Roman" w:hAnsi="Times New Roman" w:cs="Times New Roman"/>
          <w:sz w:val="28"/>
          <w:szCs w:val="28"/>
        </w:rPr>
        <w:t>. Лучше, когда у ребёнка, подростка, есть хобби, не связанные с компьютером. А предложить такие занятия должны родители. Иначе весь круг его интересов может сузиться вокр</w:t>
      </w:r>
      <w:r w:rsidR="006A2D37">
        <w:rPr>
          <w:rFonts w:ascii="Times New Roman" w:hAnsi="Times New Roman" w:cs="Times New Roman"/>
          <w:sz w:val="28"/>
          <w:szCs w:val="28"/>
        </w:rPr>
        <w:t xml:space="preserve">уг виртуального мира, что может </w:t>
      </w:r>
      <w:r w:rsidRPr="00D35506">
        <w:rPr>
          <w:rFonts w:ascii="Times New Roman" w:hAnsi="Times New Roman" w:cs="Times New Roman"/>
          <w:sz w:val="28"/>
          <w:szCs w:val="28"/>
        </w:rPr>
        <w:t>стать весомой предпосылкой для появления компьютерной зависимости.</w:t>
      </w:r>
    </w:p>
    <w:p w:rsidR="00E272FC" w:rsidRPr="00D35506" w:rsidRDefault="00D35506" w:rsidP="006A2D37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06">
        <w:rPr>
          <w:rFonts w:ascii="Times New Roman" w:hAnsi="Times New Roman" w:cs="Times New Roman"/>
          <w:sz w:val="28"/>
          <w:szCs w:val="28"/>
        </w:rPr>
        <w:t>•</w:t>
      </w:r>
      <w:r w:rsidRPr="006A2D37">
        <w:rPr>
          <w:rFonts w:ascii="Times New Roman" w:hAnsi="Times New Roman" w:cs="Times New Roman"/>
          <w:b/>
          <w:sz w:val="28"/>
          <w:szCs w:val="28"/>
        </w:rPr>
        <w:t>Неразвитые</w:t>
      </w:r>
      <w:r w:rsidRPr="006A2D37">
        <w:rPr>
          <w:rFonts w:ascii="Times New Roman" w:hAnsi="Times New Roman" w:cs="Times New Roman"/>
          <w:b/>
          <w:sz w:val="28"/>
          <w:szCs w:val="28"/>
        </w:rPr>
        <w:tab/>
        <w:t>коммуникативные способности</w:t>
      </w:r>
      <w:r w:rsidRPr="00D35506">
        <w:rPr>
          <w:rFonts w:ascii="Times New Roman" w:hAnsi="Times New Roman" w:cs="Times New Roman"/>
          <w:sz w:val="28"/>
          <w:szCs w:val="28"/>
        </w:rPr>
        <w:t>. Бывает так, что ребёнок в силу своих индивидуальных черт характера (например, застенчивости, стеснительности или же наличие физических недостатков) не умеет нала</w:t>
      </w:r>
      <w:r w:rsidR="006A2D37">
        <w:rPr>
          <w:rFonts w:ascii="Times New Roman" w:hAnsi="Times New Roman" w:cs="Times New Roman"/>
          <w:sz w:val="28"/>
          <w:szCs w:val="28"/>
        </w:rPr>
        <w:t xml:space="preserve">живать отношения с окружающими. </w:t>
      </w:r>
      <w:r w:rsidRPr="00D35506">
        <w:rPr>
          <w:rFonts w:ascii="Times New Roman" w:hAnsi="Times New Roman" w:cs="Times New Roman"/>
          <w:sz w:val="28"/>
          <w:szCs w:val="28"/>
        </w:rPr>
        <w:t>В таком случае виртуальный мир кажется ему зоной комфорта.</w:t>
      </w:r>
    </w:p>
    <w:p w:rsidR="00F55141" w:rsidRDefault="00F55141" w:rsidP="00D35506">
      <w:pPr>
        <w:spacing w:after="100" w:afterAutospacing="1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06">
        <w:rPr>
          <w:rFonts w:ascii="Times New Roman" w:hAnsi="Times New Roman" w:cs="Times New Roman"/>
          <w:b/>
          <w:sz w:val="28"/>
          <w:szCs w:val="28"/>
        </w:rPr>
        <w:t>•</w:t>
      </w:r>
      <w:r w:rsidRPr="006A2D37">
        <w:rPr>
          <w:rFonts w:ascii="Times New Roman" w:hAnsi="Times New Roman" w:cs="Times New Roman"/>
          <w:b/>
          <w:sz w:val="28"/>
          <w:szCs w:val="28"/>
        </w:rPr>
        <w:t>Неудачливость.</w:t>
      </w:r>
      <w:r w:rsidRPr="00D35506">
        <w:rPr>
          <w:rFonts w:ascii="Times New Roman" w:hAnsi="Times New Roman" w:cs="Times New Roman"/>
          <w:sz w:val="28"/>
          <w:szCs w:val="28"/>
        </w:rPr>
        <w:t xml:space="preserve"> Бывает, что у ребёнка далеко не всё получается: и в школе учится не лучше всех, и в спорте не </w:t>
      </w:r>
      <w:proofErr w:type="gramStart"/>
      <w:r w:rsidRPr="00D35506">
        <w:rPr>
          <w:rFonts w:ascii="Times New Roman" w:hAnsi="Times New Roman" w:cs="Times New Roman"/>
          <w:sz w:val="28"/>
          <w:szCs w:val="28"/>
        </w:rPr>
        <w:t>силён</w:t>
      </w:r>
      <w:proofErr w:type="gramEnd"/>
      <w:r w:rsidRPr="00D35506">
        <w:rPr>
          <w:rFonts w:ascii="Times New Roman" w:hAnsi="Times New Roman" w:cs="Times New Roman"/>
          <w:sz w:val="28"/>
          <w:szCs w:val="28"/>
        </w:rPr>
        <w:t xml:space="preserve">, и не душа компании, да и с </w:t>
      </w:r>
      <w:r w:rsidRPr="00D35506">
        <w:rPr>
          <w:rFonts w:ascii="Times New Roman" w:hAnsi="Times New Roman" w:cs="Times New Roman"/>
          <w:sz w:val="28"/>
          <w:szCs w:val="28"/>
        </w:rPr>
        <w:lastRenderedPageBreak/>
        <w:t>родителями часто возникают сложности. Если ребёнок не доволен сложившимися обстоятельствами, то он будет искать себе ситуации, где он может стать главным героем, победителем. А мир компьютерных игр и виртуального пространства вполне подходит для такой цели. Игрок может создать себе образ, который будет противоположным реальному</w:t>
      </w:r>
      <w:r w:rsidRPr="00D35506">
        <w:rPr>
          <w:rFonts w:ascii="Times New Roman" w:hAnsi="Times New Roman" w:cs="Times New Roman"/>
          <w:b/>
          <w:sz w:val="28"/>
          <w:szCs w:val="28"/>
        </w:rPr>
        <w:t>.</w:t>
      </w:r>
    </w:p>
    <w:p w:rsidR="006A2D37" w:rsidRPr="00D35506" w:rsidRDefault="006A2D37" w:rsidP="00D35506">
      <w:pPr>
        <w:spacing w:after="100" w:afterAutospacing="1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141" w:rsidRDefault="00F55141" w:rsidP="00D35506">
      <w:pPr>
        <w:spacing w:after="100" w:afterAutospacing="1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35506">
        <w:rPr>
          <w:rFonts w:ascii="Times New Roman" w:hAnsi="Times New Roman" w:cs="Times New Roman"/>
          <w:b/>
          <w:color w:val="002060"/>
          <w:sz w:val="28"/>
          <w:szCs w:val="28"/>
        </w:rPr>
        <w:t>Советы психолога по профилактике развития компьютерной зависимости у детей и подростков</w:t>
      </w:r>
    </w:p>
    <w:p w:rsidR="006A2D37" w:rsidRPr="00D35506" w:rsidRDefault="006A2D37" w:rsidP="00D35506">
      <w:pPr>
        <w:spacing w:after="100" w:afterAutospacing="1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55141" w:rsidRPr="006A2D37" w:rsidRDefault="00F55141" w:rsidP="006A2D37">
      <w:pPr>
        <w:spacing w:after="100" w:afterAutospacing="1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D37">
        <w:rPr>
          <w:rFonts w:ascii="Times New Roman" w:hAnsi="Times New Roman" w:cs="Times New Roman"/>
          <w:sz w:val="28"/>
          <w:szCs w:val="28"/>
        </w:rPr>
        <w:t>•Воспитывайте у ребёнка понимание, что компьютер</w:t>
      </w:r>
      <w:r w:rsidR="006A2D37">
        <w:rPr>
          <w:rFonts w:ascii="Times New Roman" w:hAnsi="Times New Roman" w:cs="Times New Roman"/>
          <w:sz w:val="28"/>
          <w:szCs w:val="28"/>
        </w:rPr>
        <w:t xml:space="preserve"> - </w:t>
      </w:r>
      <w:r w:rsidRPr="006A2D37">
        <w:rPr>
          <w:rFonts w:ascii="Times New Roman" w:hAnsi="Times New Roman" w:cs="Times New Roman"/>
          <w:sz w:val="28"/>
          <w:szCs w:val="28"/>
        </w:rPr>
        <w:t>только часть нашей жизни, а вовсе не альтернативный мир. Компьютер нужен, чтобы помогать человеку, а не порабощать его.</w:t>
      </w:r>
    </w:p>
    <w:p w:rsidR="00F55141" w:rsidRPr="006A2D37" w:rsidRDefault="00F55141" w:rsidP="00D35506">
      <w:pPr>
        <w:spacing w:after="100" w:afterAutospacing="1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D37">
        <w:rPr>
          <w:rFonts w:ascii="Times New Roman" w:hAnsi="Times New Roman" w:cs="Times New Roman"/>
          <w:sz w:val="28"/>
          <w:szCs w:val="28"/>
        </w:rPr>
        <w:t>•Предлагайте альтернативные способы проведения досуга: семейные экскурсии, поездки, пикники, настольные игры, занятия в спортивных секциях и творческих кружках. Не стесняйтесь пригласить в дом друзей Вашего ребёнка. Так Вы расширите и укрепите круг его общения, и сами будете знать, с кем общается Ваше чадо.</w:t>
      </w:r>
    </w:p>
    <w:p w:rsidR="00F55141" w:rsidRPr="006A2D37" w:rsidRDefault="00F55141" w:rsidP="00D35506">
      <w:pPr>
        <w:spacing w:after="100" w:afterAutospacing="1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D37">
        <w:rPr>
          <w:rFonts w:ascii="Times New Roman" w:hAnsi="Times New Roman" w:cs="Times New Roman"/>
          <w:sz w:val="28"/>
          <w:szCs w:val="28"/>
        </w:rPr>
        <w:t>•Если ребёнок всерьёз увлекается компьютерами, можно направить его энергию на созидание, отдав на компьютерные курсы в сфере информационных технологий.</w:t>
      </w:r>
    </w:p>
    <w:p w:rsidR="00F55141" w:rsidRPr="006A2D37" w:rsidRDefault="00F55141" w:rsidP="006A2D37">
      <w:pPr>
        <w:spacing w:after="100" w:afterAutospacing="1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D37">
        <w:rPr>
          <w:rFonts w:ascii="Times New Roman" w:hAnsi="Times New Roman" w:cs="Times New Roman"/>
          <w:sz w:val="28"/>
          <w:szCs w:val="28"/>
        </w:rPr>
        <w:t>•Помните, что не все компьютерные игры вредят: многие из них носят обучающий, развивающий характер. Если ребёнок уже «втянулся» в компьютерный мир, то</w:t>
      </w:r>
      <w:r w:rsidR="006A2D37">
        <w:rPr>
          <w:rFonts w:ascii="Times New Roman" w:hAnsi="Times New Roman" w:cs="Times New Roman"/>
          <w:sz w:val="28"/>
          <w:szCs w:val="28"/>
        </w:rPr>
        <w:t xml:space="preserve"> </w:t>
      </w:r>
      <w:r w:rsidRPr="006A2D37">
        <w:rPr>
          <w:rFonts w:ascii="Times New Roman" w:hAnsi="Times New Roman" w:cs="Times New Roman"/>
          <w:sz w:val="28"/>
          <w:szCs w:val="28"/>
        </w:rPr>
        <w:t>лучше не запрещать всё сразу резко, а делать это последовательно.</w:t>
      </w:r>
    </w:p>
    <w:p w:rsidR="00F55141" w:rsidRPr="006A2D37" w:rsidRDefault="00514310" w:rsidP="00D35506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818AE6" wp14:editId="3A2CB93B">
            <wp:extent cx="4067175" cy="3048000"/>
            <wp:effectExtent l="0" t="0" r="9525" b="0"/>
            <wp:docPr id="5" name="Рисунок 5" descr="https://avatars.mds.yandex.net/i?id=aef2c60e56017a3a8f956f853e925d1a38890a62-52366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aef2c60e56017a3a8f956f853e925d1a38890a62-52366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141" w:rsidRPr="006A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9F"/>
    <w:rsid w:val="003E30E2"/>
    <w:rsid w:val="00514310"/>
    <w:rsid w:val="00582992"/>
    <w:rsid w:val="006A2D37"/>
    <w:rsid w:val="006D0837"/>
    <w:rsid w:val="006E2DE9"/>
    <w:rsid w:val="0086299F"/>
    <w:rsid w:val="00A33ED5"/>
    <w:rsid w:val="00D35506"/>
    <w:rsid w:val="00DB40CE"/>
    <w:rsid w:val="00E272FC"/>
    <w:rsid w:val="00E77B91"/>
    <w:rsid w:val="00F5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Пк1212</dc:creator>
  <cp:lastModifiedBy>Пк1212</cp:lastModifiedBy>
  <cp:revision>2</cp:revision>
  <dcterms:created xsi:type="dcterms:W3CDTF">2024-12-06T05:46:00Z</dcterms:created>
  <dcterms:modified xsi:type="dcterms:W3CDTF">2024-12-06T05:46:00Z</dcterms:modified>
</cp:coreProperties>
</file>